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53" w:rsidRDefault="00826553" w:rsidP="00826553">
      <w:pPr>
        <w:shd w:val="clear" w:color="auto" w:fill="FFFFFF"/>
        <w:spacing w:after="225" w:line="240" w:lineRule="auto"/>
        <w:jc w:val="center"/>
        <w:textAlignment w:val="baseline"/>
        <w:rPr>
          <w:rFonts w:ascii="Verdana" w:eastAsia="Times New Roman" w:hAnsi="Verdana" w:cs="Open Sans"/>
          <w:color w:val="444444"/>
          <w:sz w:val="26"/>
          <w:szCs w:val="26"/>
        </w:rPr>
      </w:pPr>
      <w:bookmarkStart w:id="0" w:name="_GoBack"/>
      <w:bookmarkEnd w:id="0"/>
      <w:r w:rsidRPr="00D81150">
        <w:rPr>
          <w:rFonts w:ascii="Verdana" w:eastAsia="Times New Roman" w:hAnsi="Verdana" w:cs="Open Sans"/>
          <w:color w:val="444444"/>
          <w:sz w:val="48"/>
          <w:szCs w:val="26"/>
        </w:rPr>
        <w:t>Patrick Meyer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6"/>
      </w:tblGrid>
      <w:tr w:rsidR="00826553" w:rsidTr="005C5F57">
        <w:tc>
          <w:tcPr>
            <w:tcW w:w="9576" w:type="dxa"/>
            <w:shd w:val="clear" w:color="auto" w:fill="FFFFFF" w:themeFill="background1"/>
          </w:tcPr>
          <w:p w:rsidR="00826553" w:rsidRPr="002437B4" w:rsidRDefault="00826553" w:rsidP="00050F0D">
            <w:pPr>
              <w:shd w:val="clear" w:color="auto" w:fill="FFFFFF"/>
              <w:spacing w:after="225"/>
              <w:jc w:val="center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  <w:r w:rsidRPr="00D81150">
              <w:rPr>
                <w:rFonts w:ascii="Verdana" w:eastAsia="Times New Roman" w:hAnsi="Verdana" w:cs="Open Sans"/>
                <w:b/>
                <w:color w:val="C0504D" w:themeColor="accent2"/>
                <w:sz w:val="24"/>
                <w:szCs w:val="24"/>
              </w:rPr>
              <w:t>35 Moore St. Princeton, New Jersey</w:t>
            </w:r>
            <w:r w:rsidRPr="002437B4">
              <w:rPr>
                <w:rFonts w:ascii="Verdana" w:eastAsia="Times New Roman" w:hAnsi="Verdana" w:cs="Open Sans"/>
                <w:b/>
                <w:color w:val="C0504D" w:themeColor="accent2"/>
                <w:sz w:val="24"/>
                <w:szCs w:val="24"/>
              </w:rPr>
              <w:t xml:space="preserve">| </w:t>
            </w:r>
            <w:r w:rsidRPr="00D81150">
              <w:rPr>
                <w:rFonts w:ascii="Verdana" w:eastAsia="Times New Roman" w:hAnsi="Verdana" w:cs="Open Sans"/>
                <w:b/>
                <w:color w:val="C0504D" w:themeColor="accent2"/>
                <w:sz w:val="24"/>
                <w:szCs w:val="24"/>
              </w:rPr>
              <w:t>Home: (111) 555-9999, Cell: (222) 999-9999</w:t>
            </w:r>
            <w:r w:rsidRPr="002437B4">
              <w:rPr>
                <w:rFonts w:ascii="Verdana" w:eastAsia="Times New Roman" w:hAnsi="Verdana" w:cs="Open Sans"/>
                <w:b/>
                <w:color w:val="C0504D" w:themeColor="accent2"/>
                <w:sz w:val="24"/>
                <w:szCs w:val="24"/>
              </w:rPr>
              <w:t xml:space="preserve"> | patrickmeyer@this-is-resume-sample.com | linkedin.com/username</w:t>
            </w:r>
          </w:p>
        </w:tc>
      </w:tr>
    </w:tbl>
    <w:p w:rsidR="002437B4" w:rsidRPr="00BD1EF7" w:rsidRDefault="002437B4" w:rsidP="00BD1EF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0"/>
        </w:tabs>
        <w:spacing w:after="225" w:line="240" w:lineRule="auto"/>
        <w:ind w:left="-720"/>
        <w:textAlignment w:val="baseline"/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</w:pPr>
      <w:r w:rsidRPr="00BD1EF7"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  <w:t>OBJECTIVE</w:t>
      </w:r>
    </w:p>
    <w:p w:rsidR="00BD1EF7" w:rsidRDefault="002437B4" w:rsidP="00BD1EF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Open Sans"/>
          <w:b/>
          <w:i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 xml:space="preserve">Seeking </w:t>
      </w:r>
      <w:r w:rsidR="002701F7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the p</w:t>
      </w:r>
      <w:r w:rsidRPr="00D81150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o</w:t>
      </w:r>
      <w:r w:rsidR="002701F7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sition of e</w:t>
      </w:r>
      <w:r w:rsidRPr="00D81150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 xml:space="preserve">ntry level medical assistant </w:t>
      </w:r>
      <w:r w:rsidR="002701F7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at</w:t>
      </w:r>
      <w:r w:rsidR="00244A9E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 xml:space="preserve"> XYZ Medical I</w:t>
      </w:r>
      <w:r w:rsidRPr="00D81150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nstitution where my comprehensive healthcare training, administrative skills, great communication skills, and ability to perform basic medical tasks</w:t>
      </w:r>
      <w:r w:rsidR="002701F7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,</w:t>
      </w:r>
      <w:r w:rsidRPr="00D81150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 xml:space="preserve"> l</w:t>
      </w:r>
      <w:r w:rsidR="002701F7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ike collecting samples for test</w:t>
      </w:r>
      <w:r w:rsidRPr="00D81150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 xml:space="preserve"> and preparing injections, will enormously benefit </w:t>
      </w:r>
      <w:r w:rsidR="002701F7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>the</w:t>
      </w:r>
      <w:r w:rsidRPr="00D81150">
        <w:rPr>
          <w:rFonts w:ascii="Verdana" w:eastAsia="Times New Roman" w:hAnsi="Verdana" w:cs="Open Sans"/>
          <w:b/>
          <w:i/>
          <w:color w:val="444444"/>
          <w:sz w:val="24"/>
          <w:szCs w:val="24"/>
        </w:rPr>
        <w:t xml:space="preserve"> institution if employed.</w:t>
      </w:r>
    </w:p>
    <w:p w:rsidR="00D81150" w:rsidRPr="00D81150" w:rsidRDefault="00D81150" w:rsidP="00BD1EF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225" w:line="240" w:lineRule="auto"/>
        <w:ind w:left="-720"/>
        <w:textAlignment w:val="baseline"/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</w:pPr>
      <w:r w:rsidRPr="00D81150"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  <w:t>CORE COMPETENCE</w:t>
      </w:r>
    </w:p>
    <w:p w:rsidR="00A51DFA" w:rsidRPr="00BD1EF7" w:rsidRDefault="00A51DFA" w:rsidP="0061703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225" w:line="240" w:lineRule="auto"/>
        <w:ind w:right="-720"/>
        <w:textAlignment w:val="baseline"/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  <w:sectPr w:rsidR="00A51DFA" w:rsidRPr="00BD1EF7" w:rsidSect="00617036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lastRenderedPageBreak/>
        <w:t>Excellent administrative skills</w:t>
      </w: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>Ability to prepare medicine concoction and injection</w:t>
      </w: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Exceptional communication </w:t>
      </w: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lastRenderedPageBreak/>
        <w:t>skills especially with patients</w:t>
      </w: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>Ability to operate an X-Ray machine</w:t>
      </w: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>Bilingual skills</w:t>
      </w:r>
    </w:p>
    <w:p w:rsidR="00D81150" w:rsidRPr="00D81150" w:rsidRDefault="00BD1EF7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>
        <w:rPr>
          <w:rFonts w:ascii="Verdana" w:eastAsia="Times New Roman" w:hAnsi="Verdana" w:cs="Open Sans"/>
          <w:color w:val="444444"/>
          <w:sz w:val="24"/>
          <w:szCs w:val="24"/>
        </w:rPr>
        <w:t>Ability to use MS</w:t>
      </w:r>
      <w:r w:rsidR="00D81150"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 Word and Excel proficiently</w:t>
      </w: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lastRenderedPageBreak/>
        <w:t>Ability to multitask</w:t>
      </w: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>Ability to assist doctors in medical exams</w:t>
      </w:r>
    </w:p>
    <w:p w:rsidR="00D81150" w:rsidRPr="00D81150" w:rsidRDefault="00D81150" w:rsidP="00D8115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>Understanding of medical coding</w:t>
      </w:r>
    </w:p>
    <w:p w:rsidR="00A51DFA" w:rsidRDefault="00A51DFA" w:rsidP="00D81150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</w:p>
    <w:p w:rsidR="00617036" w:rsidRPr="00BD1EF7" w:rsidRDefault="00617036" w:rsidP="00D81150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  <w:sectPr w:rsidR="00617036" w:rsidRPr="00BD1EF7" w:rsidSect="00A51DF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D81150" w:rsidRPr="00D81150" w:rsidRDefault="00D81150" w:rsidP="00A51DF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225" w:line="240" w:lineRule="auto"/>
        <w:textAlignment w:val="baseline"/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</w:pPr>
      <w:r w:rsidRPr="00D81150"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  <w:lastRenderedPageBreak/>
        <w:t>WORK EXPERIENCE</w:t>
      </w:r>
    </w:p>
    <w:p w:rsidR="00A51DFA" w:rsidRPr="00BD1EF7" w:rsidRDefault="00D75A59" w:rsidP="00D81150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>Florence Nightingale Hospital, New York</w:t>
      </w:r>
      <w:r w:rsidRPr="00BD1EF7">
        <w:rPr>
          <w:rFonts w:ascii="Verdana" w:eastAsia="Times New Roman" w:hAnsi="Verdana" w:cs="Open Sans"/>
          <w:color w:val="444444"/>
          <w:sz w:val="24"/>
          <w:szCs w:val="24"/>
        </w:rPr>
        <w:t xml:space="preserve"> | </w:t>
      </w:r>
      <w:r w:rsidRPr="00D81150">
        <w:rPr>
          <w:rFonts w:ascii="Verdana" w:eastAsia="Times New Roman" w:hAnsi="Verdana" w:cs="Open Sans"/>
          <w:b/>
          <w:color w:val="444444"/>
          <w:sz w:val="24"/>
          <w:szCs w:val="24"/>
        </w:rPr>
        <w:t>Medical Assistant (Intern)</w:t>
      </w:r>
      <w:r w:rsidRPr="00BD1EF7">
        <w:rPr>
          <w:rFonts w:ascii="Verdana" w:eastAsia="Times New Roman" w:hAnsi="Verdana" w:cs="Open Sans"/>
          <w:color w:val="444444"/>
          <w:sz w:val="24"/>
          <w:szCs w:val="24"/>
        </w:rPr>
        <w:t xml:space="preserve"> |</w:t>
      </w: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 Works </w:t>
      </w:r>
      <w:r w:rsidRPr="00BD1EF7">
        <w:rPr>
          <w:rFonts w:ascii="Verdana" w:eastAsia="Times New Roman" w:hAnsi="Verdana" w:cs="Open Sans"/>
          <w:color w:val="444444"/>
          <w:sz w:val="24"/>
          <w:szCs w:val="24"/>
        </w:rPr>
        <w:t>under</w:t>
      </w: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 Supervision of a Doctor</w:t>
      </w:r>
      <w:r w:rsidRPr="00BD1EF7">
        <w:rPr>
          <w:rFonts w:ascii="Verdana" w:eastAsia="Times New Roman" w:hAnsi="Verdana" w:cs="Open Sans"/>
          <w:color w:val="444444"/>
          <w:sz w:val="24"/>
          <w:szCs w:val="24"/>
        </w:rPr>
        <w:t xml:space="preserve"> | </w:t>
      </w:r>
      <w:r w:rsidRPr="00D81150">
        <w:rPr>
          <w:rFonts w:ascii="Verdana" w:eastAsia="Times New Roman" w:hAnsi="Verdana" w:cs="Open Sans"/>
          <w:i/>
          <w:color w:val="444444"/>
          <w:sz w:val="24"/>
          <w:szCs w:val="24"/>
        </w:rPr>
        <w:t>20</w:t>
      </w:r>
      <w:r w:rsidR="00BD1EF7">
        <w:rPr>
          <w:rFonts w:ascii="Verdana" w:eastAsia="Times New Roman" w:hAnsi="Verdana" w:cs="Open Sans"/>
          <w:i/>
          <w:color w:val="444444"/>
          <w:sz w:val="24"/>
          <w:szCs w:val="24"/>
        </w:rPr>
        <w:t>2</w:t>
      </w:r>
      <w:r w:rsidRPr="00D81150">
        <w:rPr>
          <w:rFonts w:ascii="Verdana" w:eastAsia="Times New Roman" w:hAnsi="Verdana" w:cs="Open Sans"/>
          <w:i/>
          <w:color w:val="444444"/>
          <w:sz w:val="24"/>
          <w:szCs w:val="24"/>
        </w:rPr>
        <w:t>4- Present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788"/>
      </w:tblGrid>
      <w:tr w:rsidR="006C0D28" w:rsidRPr="00BD1EF7" w:rsidTr="00BD1EF7">
        <w:tc>
          <w:tcPr>
            <w:tcW w:w="5392" w:type="dxa"/>
          </w:tcPr>
          <w:p w:rsidR="00AD55BC" w:rsidRDefault="00AD55BC" w:rsidP="00D75A59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  <w:r w:rsidRPr="00D81150"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  <w:t xml:space="preserve">Schedule appointments for patients </w:t>
            </w:r>
          </w:p>
          <w:p w:rsidR="00D75A59" w:rsidRPr="00D81150" w:rsidRDefault="00D75A59" w:rsidP="00D75A59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  <w:r w:rsidRPr="00D81150"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  <w:t>Carry out administrative functions as assigned</w:t>
            </w:r>
          </w:p>
          <w:p w:rsidR="006C0D28" w:rsidRPr="00BD1EF7" w:rsidRDefault="00D75A59" w:rsidP="00D75A59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  <w:r w:rsidRPr="00D81150"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  <w:t>Help patients with their wheel chairs, bed adjustments, and any errand they need help with</w:t>
            </w:r>
          </w:p>
        </w:tc>
        <w:tc>
          <w:tcPr>
            <w:tcW w:w="4788" w:type="dxa"/>
          </w:tcPr>
          <w:p w:rsidR="00D75A59" w:rsidRPr="00D81150" w:rsidRDefault="00D75A59" w:rsidP="00D75A59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  <w:r w:rsidRPr="00D81150"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  <w:t>Assist doctors in medical examinations</w:t>
            </w:r>
          </w:p>
          <w:p w:rsidR="00D75A59" w:rsidRPr="00D81150" w:rsidRDefault="00D75A59" w:rsidP="00D75A59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  <w:r w:rsidRPr="00D81150"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  <w:t>Take blood and urine samples as ordered by the doctor</w:t>
            </w:r>
          </w:p>
          <w:p w:rsidR="006C0D28" w:rsidRPr="00BD1EF7" w:rsidRDefault="00D75A59" w:rsidP="00D75A59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  <w:r w:rsidRPr="00D81150"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  <w:t>Maintain medical supplies</w:t>
            </w:r>
          </w:p>
        </w:tc>
      </w:tr>
      <w:tr w:rsidR="00617036" w:rsidRPr="00BD1EF7" w:rsidTr="00BD1EF7">
        <w:tc>
          <w:tcPr>
            <w:tcW w:w="5392" w:type="dxa"/>
          </w:tcPr>
          <w:p w:rsidR="00617036" w:rsidRPr="00D81150" w:rsidRDefault="00617036" w:rsidP="00617036">
            <w:p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</w:p>
        </w:tc>
        <w:tc>
          <w:tcPr>
            <w:tcW w:w="4788" w:type="dxa"/>
          </w:tcPr>
          <w:p w:rsidR="00617036" w:rsidRPr="00D81150" w:rsidRDefault="00617036" w:rsidP="00617036">
            <w:pPr>
              <w:shd w:val="clear" w:color="auto" w:fill="FFFFFF"/>
              <w:ind w:left="540"/>
              <w:textAlignment w:val="baseline"/>
              <w:rPr>
                <w:rFonts w:ascii="Verdana" w:eastAsia="Times New Roman" w:hAnsi="Verdana" w:cs="Open Sans"/>
                <w:b/>
                <w:color w:val="444444"/>
                <w:sz w:val="24"/>
                <w:szCs w:val="24"/>
              </w:rPr>
            </w:pPr>
          </w:p>
        </w:tc>
      </w:tr>
    </w:tbl>
    <w:p w:rsidR="00D81150" w:rsidRPr="00D81150" w:rsidRDefault="00D81150" w:rsidP="00BD1EF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225" w:line="240" w:lineRule="auto"/>
        <w:textAlignment w:val="baseline"/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</w:pPr>
      <w:r w:rsidRPr="00D81150">
        <w:rPr>
          <w:rFonts w:ascii="Verdana" w:eastAsia="Times New Roman" w:hAnsi="Verdana" w:cs="Open Sans"/>
          <w:b/>
          <w:color w:val="C0504D" w:themeColor="accent2"/>
          <w:sz w:val="24"/>
          <w:szCs w:val="24"/>
        </w:rPr>
        <w:t>EDUCATION AND CONTINUING PROFESSIONAL TRAINING</w:t>
      </w:r>
    </w:p>
    <w:p w:rsidR="00D81150" w:rsidRPr="00D81150" w:rsidRDefault="00D81150" w:rsidP="007D2B2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>Princeton High School, Princeton, New Jersey</w:t>
      </w:r>
      <w:r w:rsidR="00692D9E">
        <w:rPr>
          <w:rFonts w:ascii="Verdana" w:eastAsia="Times New Roman" w:hAnsi="Verdana" w:cs="Open Sans"/>
          <w:color w:val="444444"/>
          <w:sz w:val="24"/>
          <w:szCs w:val="24"/>
        </w:rPr>
        <w:t xml:space="preserve"> |</w:t>
      </w: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 20</w:t>
      </w:r>
      <w:r w:rsidR="00BD1EF7">
        <w:rPr>
          <w:rFonts w:ascii="Verdana" w:eastAsia="Times New Roman" w:hAnsi="Verdana" w:cs="Open Sans"/>
          <w:color w:val="444444"/>
          <w:sz w:val="24"/>
          <w:szCs w:val="24"/>
        </w:rPr>
        <w:t>22</w:t>
      </w:r>
    </w:p>
    <w:p w:rsidR="00D81150" w:rsidRPr="00617036" w:rsidRDefault="00D81150" w:rsidP="00617036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Verdana" w:eastAsia="Times New Roman" w:hAnsi="Verdana" w:cs="Open Sans"/>
          <w:color w:val="444444"/>
          <w:sz w:val="24"/>
          <w:szCs w:val="24"/>
        </w:rPr>
      </w:pP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Carrington </w:t>
      </w:r>
      <w:r w:rsidR="00692D9E">
        <w:rPr>
          <w:rFonts w:ascii="Verdana" w:eastAsia="Times New Roman" w:hAnsi="Verdana" w:cs="Open Sans"/>
          <w:color w:val="444444"/>
          <w:sz w:val="24"/>
          <w:szCs w:val="24"/>
        </w:rPr>
        <w:t>College, Phoenix North, Arizona |</w:t>
      </w: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 Diplo</w:t>
      </w:r>
      <w:r w:rsidR="00692D9E">
        <w:rPr>
          <w:rFonts w:ascii="Verdana" w:eastAsia="Times New Roman" w:hAnsi="Verdana" w:cs="Open Sans"/>
          <w:color w:val="444444"/>
          <w:sz w:val="24"/>
          <w:szCs w:val="24"/>
        </w:rPr>
        <w:t>ma in Medical Assisting Program |</w:t>
      </w:r>
      <w:r w:rsidRPr="00D81150">
        <w:rPr>
          <w:rFonts w:ascii="Verdana" w:eastAsia="Times New Roman" w:hAnsi="Verdana" w:cs="Open Sans"/>
          <w:color w:val="444444"/>
          <w:sz w:val="24"/>
          <w:szCs w:val="24"/>
        </w:rPr>
        <w:t xml:space="preserve"> 20</w:t>
      </w:r>
      <w:r w:rsidR="00BD1EF7">
        <w:rPr>
          <w:rFonts w:ascii="Verdana" w:eastAsia="Times New Roman" w:hAnsi="Verdana" w:cs="Open Sans"/>
          <w:color w:val="444444"/>
          <w:sz w:val="24"/>
          <w:szCs w:val="24"/>
        </w:rPr>
        <w:t>24</w:t>
      </w:r>
    </w:p>
    <w:sectPr w:rsidR="00D81150" w:rsidRPr="00617036" w:rsidSect="00BD1EF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C62"/>
    <w:multiLevelType w:val="multilevel"/>
    <w:tmpl w:val="26341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B358D"/>
    <w:multiLevelType w:val="multilevel"/>
    <w:tmpl w:val="611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956D1"/>
    <w:multiLevelType w:val="multilevel"/>
    <w:tmpl w:val="9E885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6"/>
    <w:rsid w:val="00050F0D"/>
    <w:rsid w:val="000742A2"/>
    <w:rsid w:val="002437B4"/>
    <w:rsid w:val="00244A9E"/>
    <w:rsid w:val="002701F7"/>
    <w:rsid w:val="00353467"/>
    <w:rsid w:val="00355F0E"/>
    <w:rsid w:val="005C5F57"/>
    <w:rsid w:val="00617036"/>
    <w:rsid w:val="00692D9E"/>
    <w:rsid w:val="006C0D28"/>
    <w:rsid w:val="007D2B2F"/>
    <w:rsid w:val="00826553"/>
    <w:rsid w:val="00A51DFA"/>
    <w:rsid w:val="00AD55BC"/>
    <w:rsid w:val="00BD1EF7"/>
    <w:rsid w:val="00D75A59"/>
    <w:rsid w:val="00D81150"/>
    <w:rsid w:val="00EA7E88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65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65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2024-12-09T11:02:00Z</cp:lastPrinted>
  <dcterms:created xsi:type="dcterms:W3CDTF">2024-12-08T22:57:00Z</dcterms:created>
  <dcterms:modified xsi:type="dcterms:W3CDTF">2024-12-09T11:03:00Z</dcterms:modified>
</cp:coreProperties>
</file>